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31C7D915" w14:textId="77777777" w:rsidR="004F7CC6" w:rsidRPr="004F7CC6" w:rsidRDefault="004F7CC6" w:rsidP="007050CB">
      <w:pPr>
        <w:pStyle w:val="KeinLeerraum"/>
        <w:rPr>
          <w:rFonts w:ascii="Aptos" w:eastAsia="Calibri" w:hAnsi="Aptos" w:cs="Arial"/>
          <w:b/>
          <w:bCs/>
          <w:sz w:val="24"/>
          <w:lang w:val="pt-PT"/>
        </w:rPr>
      </w:pPr>
    </w:p>
    <w:p w14:paraId="53B6A181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im Auswahlverfahren einer Dienstleistungskonzession </w:t>
      </w:r>
    </w:p>
    <w:p w14:paraId="205EADE1" w14:textId="77777777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>im Wirtschaftlichkeitslückenmodell im Rahmen des Lückenschluss-Programms</w:t>
      </w:r>
    </w:p>
    <w:p w14:paraId="6B41464F" w14:textId="77777777" w:rsidR="004F7CC6" w:rsidRPr="00B503BC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4F7CC6">
        <w:rPr>
          <w:rFonts w:ascii="Aptos" w:eastAsia="Calibri" w:hAnsi="Aptos" w:cs="Arial"/>
          <w:b/>
          <w:bCs/>
          <w:sz w:val="24"/>
        </w:rPr>
        <w:t xml:space="preserve">für die Planung, Errichtung und den </w:t>
      </w:r>
      <w:r w:rsidRPr="00B503BC">
        <w:rPr>
          <w:rFonts w:ascii="Aptos" w:eastAsia="Calibri" w:hAnsi="Aptos" w:cs="Arial"/>
          <w:b/>
          <w:bCs/>
          <w:sz w:val="24"/>
        </w:rPr>
        <w:t xml:space="preserve">Betrieb eines Gigabit-Netzes </w:t>
      </w:r>
    </w:p>
    <w:p w14:paraId="42334008" w14:textId="11EE4DB9" w:rsidR="004F7CC6" w:rsidRPr="00B503BC" w:rsidRDefault="004F7CC6" w:rsidP="004F7CC6">
      <w:pPr>
        <w:pStyle w:val="KeinLeerraum"/>
        <w:jc w:val="center"/>
        <w:rPr>
          <w:rFonts w:ascii="Aptos" w:eastAsia="Calibri" w:hAnsi="Aptos" w:cs="Arial"/>
          <w:b/>
          <w:sz w:val="24"/>
        </w:rPr>
      </w:pPr>
      <w:r w:rsidRPr="00B503BC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7050CB">
        <w:rPr>
          <w:rFonts w:asciiTheme="minorHAnsi" w:hAnsiTheme="minorHAnsi"/>
          <w:b/>
          <w:bCs/>
          <w:sz w:val="24"/>
        </w:rPr>
        <w:t>202</w:t>
      </w:r>
      <w:r w:rsidR="00A24E14">
        <w:rPr>
          <w:rFonts w:asciiTheme="minorHAnsi" w:hAnsiTheme="minorHAnsi"/>
          <w:b/>
          <w:bCs/>
          <w:sz w:val="24"/>
        </w:rPr>
        <w:t>4</w:t>
      </w:r>
      <w:r w:rsidRPr="00B503BC">
        <w:rPr>
          <w:rFonts w:ascii="Aptos" w:eastAsia="Calibri" w:hAnsi="Aptos" w:cs="Arial"/>
          <w:b/>
          <w:sz w:val="24"/>
        </w:rPr>
        <w:t xml:space="preserve">) </w:t>
      </w:r>
    </w:p>
    <w:p w14:paraId="432C4C25" w14:textId="07A9D54D" w:rsidR="004F7CC6" w:rsidRPr="004F7CC6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050CB">
        <w:rPr>
          <w:rFonts w:ascii="Aptos" w:eastAsia="Calibri" w:hAnsi="Aptos" w:cs="Arial"/>
          <w:b/>
          <w:sz w:val="24"/>
        </w:rPr>
        <w:t xml:space="preserve">in der </w:t>
      </w:r>
      <w:r w:rsidR="00B503BC" w:rsidRPr="00B503BC">
        <w:rPr>
          <w:rFonts w:ascii="Aptos" w:eastAsia="Calibri" w:hAnsi="Aptos" w:cs="Arial"/>
          <w:b/>
          <w:sz w:val="24"/>
        </w:rPr>
        <w:t>Gemeinde Heldenstein</w:t>
      </w:r>
    </w:p>
    <w:p w14:paraId="4545FA88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3EBFEE7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</w:t>
      </w:r>
      <w:r w:rsidR="009201B0" w:rsidRPr="009201B0">
        <w:rPr>
          <w:rFonts w:ascii="Aptos" w:hAnsi="Aptos"/>
          <w:i/>
          <w:color w:val="808080" w:themeColor="background1" w:themeShade="80"/>
          <w:sz w:val="20"/>
          <w:szCs w:val="20"/>
        </w:rPr>
        <w:t>§ 34 UVgO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>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964E78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0" w:name="_Hlk175659466"/>
      <w:bookmarkStart w:id="1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964E78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964E78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0"/>
    <w:bookmarkEnd w:id="1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3E3726F8" w:rsidR="00B23BC0" w:rsidRPr="009506E5" w:rsidRDefault="0094777F" w:rsidP="009506E5">
      <w:pPr>
        <w:pStyle w:val="KeinLeerraum"/>
        <w:rPr>
          <w:rFonts w:ascii="Aptos" w:hAnsi="Aptos"/>
        </w:rPr>
      </w:pPr>
      <w:bookmarkStart w:id="2" w:name="_Hlk190174542"/>
      <w:r w:rsidRPr="00B503BC">
        <w:rPr>
          <w:rFonts w:ascii="Aptos" w:hAnsi="Aptos"/>
        </w:rPr>
        <w:t xml:space="preserve">Zu der Frage, ob der </w:t>
      </w:r>
      <w:r w:rsidR="00B23BC0" w:rsidRPr="00B503BC">
        <w:rPr>
          <w:rFonts w:ascii="Aptos" w:hAnsi="Aptos"/>
        </w:rPr>
        <w:t xml:space="preserve">Bewerber </w:t>
      </w:r>
      <w:r w:rsidRPr="00B503BC">
        <w:rPr>
          <w:rFonts w:ascii="Aptos" w:hAnsi="Aptos"/>
        </w:rPr>
        <w:t>(</w:t>
      </w:r>
      <w:r w:rsidR="008B08F2" w:rsidRPr="00B503BC">
        <w:rPr>
          <w:rFonts w:ascii="Aptos" w:hAnsi="Aptos"/>
        </w:rPr>
        <w:t xml:space="preserve">von einer </w:t>
      </w:r>
      <w:r w:rsidRPr="00B503BC">
        <w:rPr>
          <w:rFonts w:ascii="Aptos" w:hAnsi="Aptos"/>
        </w:rPr>
        <w:t>Eignungsleihe</w:t>
      </w:r>
      <w:r w:rsidR="008B08F2" w:rsidRPr="00B503BC">
        <w:rPr>
          <w:rFonts w:ascii="Aptos" w:hAnsi="Aptos"/>
        </w:rPr>
        <w:t xml:space="preserve"> losgelöst</w:t>
      </w:r>
      <w:r w:rsidRPr="00B503BC">
        <w:rPr>
          <w:rFonts w:ascii="Aptos" w:hAnsi="Aptos"/>
        </w:rPr>
        <w:t xml:space="preserve">) </w:t>
      </w:r>
      <w:r w:rsidR="008B08F2" w:rsidRPr="00B503BC">
        <w:rPr>
          <w:rFonts w:ascii="Aptos" w:hAnsi="Aptos"/>
        </w:rPr>
        <w:t xml:space="preserve">im Falle der </w:t>
      </w:r>
      <w:r w:rsidR="00427353" w:rsidRPr="00B503BC">
        <w:rPr>
          <w:rFonts w:ascii="Aptos" w:hAnsi="Aptos"/>
        </w:rPr>
        <w:t xml:space="preserve">Vergabe der Konzession </w:t>
      </w:r>
      <w:r w:rsidR="002A6F84" w:rsidRPr="00B503BC">
        <w:rPr>
          <w:rFonts w:ascii="Aptos" w:hAnsi="Aptos"/>
        </w:rPr>
        <w:t>unter</w:t>
      </w:r>
      <w:r w:rsidR="002A6F84" w:rsidRPr="009506E5">
        <w:rPr>
          <w:rFonts w:ascii="Aptos" w:hAnsi="Aptos"/>
        </w:rPr>
        <w:t xml:space="preserve"> Umständen </w:t>
      </w:r>
      <w:r w:rsidR="00B23BC0" w:rsidRPr="009506E5">
        <w:rPr>
          <w:rFonts w:ascii="Aptos" w:hAnsi="Aptos"/>
        </w:rPr>
        <w:t xml:space="preserve">beabsichtigt, </w:t>
      </w:r>
      <w:bookmarkEnd w:id="2"/>
      <w:r w:rsidR="00B23BC0" w:rsidRPr="009506E5">
        <w:rPr>
          <w:rFonts w:ascii="Aptos" w:hAnsi="Aptos"/>
        </w:rPr>
        <w:t xml:space="preserve">(Teil-)Leistungen </w:t>
      </w:r>
      <w:r w:rsidR="002A6F84" w:rsidRPr="009506E5">
        <w:rPr>
          <w:rFonts w:ascii="Aptos" w:hAnsi="Aptos"/>
        </w:rPr>
        <w:t xml:space="preserve">an Unternehmen </w:t>
      </w:r>
      <w:r w:rsidR="008B08F2" w:rsidRPr="009506E5">
        <w:rPr>
          <w:rFonts w:ascii="Aptos" w:hAnsi="Aptos"/>
        </w:rPr>
        <w:t xml:space="preserve">als </w:t>
      </w:r>
      <w:r w:rsidR="002A6F84" w:rsidRPr="009506E5">
        <w:rPr>
          <w:rFonts w:ascii="Aptos" w:hAnsi="Aptos"/>
        </w:rPr>
        <w:t>Unteraufträge zu vergeben (</w:t>
      </w:r>
      <w:r w:rsidR="009201B0" w:rsidRPr="009201B0">
        <w:rPr>
          <w:rFonts w:ascii="Aptos" w:hAnsi="Aptos"/>
        </w:rPr>
        <w:t>§ 26 Abs. 1 UVgO</w:t>
      </w:r>
      <w:r w:rsidR="002A6F84" w:rsidRPr="009506E5">
        <w:rPr>
          <w:rFonts w:ascii="Aptos" w:hAnsi="Aptos"/>
        </w:rPr>
        <w:t>)</w:t>
      </w:r>
      <w:r w:rsidR="00B23BC0" w:rsidRPr="009506E5">
        <w:rPr>
          <w:rFonts w:ascii="Aptos" w:hAnsi="Aptos"/>
        </w:rPr>
        <w:t>:</w:t>
      </w:r>
    </w:p>
    <w:p w14:paraId="4CEDFD01" w14:textId="77777777" w:rsidR="00B23BC0" w:rsidRPr="00C53D6D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C53D6D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Default="00964E78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/>
                <w:szCs w:val="22"/>
              </w:rPr>
              <w:t>nein, es ist beabsichtigt, d</w:t>
            </w:r>
            <w:r w:rsidRPr="00C53D6D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9506E5">
              <w:rPr>
                <w:rFonts w:ascii="Aptos" w:hAnsi="Aptos"/>
              </w:rPr>
              <w:t>Mitglieder</w:t>
            </w:r>
            <w:r w:rsidRPr="00C53D6D">
              <w:rPr>
                <w:rFonts w:ascii="Aptos" w:hAnsi="Aptos" w:cs="Arial"/>
              </w:rPr>
              <w:t xml:space="preserve"> der Bewerbergemeinschaft zu erbringen</w:t>
            </w:r>
            <w:r>
              <w:rPr>
                <w:rFonts w:ascii="Aptos" w:hAnsi="Aptos" w:cs="Arial"/>
              </w:rPr>
              <w:t>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Default="00964E78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458ECB66" w:rsidR="00B02411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C53D6D">
              <w:rPr>
                <w:rFonts w:ascii="Aptos" w:hAnsi="Aptos" w:cs="Arial"/>
              </w:rPr>
              <w:t>ja,</w:t>
            </w:r>
            <w:r w:rsidRPr="00C53D6D">
              <w:rPr>
                <w:rFonts w:ascii="Aptos" w:hAnsi="Aptos"/>
                <w:szCs w:val="22"/>
              </w:rPr>
              <w:t xml:space="preserve"> es ist im </w:t>
            </w:r>
            <w:r w:rsidRPr="009506E5">
              <w:rPr>
                <w:rFonts w:ascii="Aptos" w:hAnsi="Aptos"/>
              </w:rPr>
              <w:t>Fall</w:t>
            </w:r>
            <w:r w:rsidRPr="00C53D6D">
              <w:rPr>
                <w:rFonts w:ascii="Aptos" w:hAnsi="Aptos"/>
                <w:szCs w:val="22"/>
              </w:rPr>
              <w:t xml:space="preserve"> </w:t>
            </w:r>
            <w:r w:rsidRPr="00B503BC">
              <w:rPr>
                <w:rFonts w:ascii="Aptos" w:hAnsi="Aptos"/>
                <w:szCs w:val="22"/>
              </w:rPr>
              <w:t xml:space="preserve">der </w:t>
            </w:r>
            <w:r w:rsidR="00427353" w:rsidRPr="00B503BC">
              <w:rPr>
                <w:rFonts w:ascii="Aptos" w:hAnsi="Aptos"/>
                <w:szCs w:val="22"/>
              </w:rPr>
              <w:t>Vergabe der Konzession</w:t>
            </w:r>
            <w:r w:rsidR="00427353" w:rsidRPr="00C53D6D">
              <w:rPr>
                <w:rFonts w:ascii="Aptos" w:hAnsi="Aptos"/>
                <w:szCs w:val="22"/>
              </w:rPr>
              <w:t xml:space="preserve"> </w:t>
            </w:r>
            <w:r w:rsidRPr="00C53D6D">
              <w:rPr>
                <w:rFonts w:ascii="Aptos" w:hAnsi="Aptos"/>
                <w:szCs w:val="22"/>
              </w:rPr>
              <w:t>unter Umständen beabsichtigt, Teill</w:t>
            </w:r>
            <w:r w:rsidRPr="00C53D6D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274719E3" w:rsidR="00B02411" w:rsidRPr="007D351F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C53D6D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 xml:space="preserve">Nur falls „ja“ sind weitere 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Angaben relevant (</w:t>
            </w:r>
            <w:r w:rsidR="009201B0" w:rsidRPr="009201B0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§ 26 Abs. 1 UVgO</w:t>
            </w:r>
            <w:r w:rsidRPr="007D351F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7D351F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5E014A73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Referenzprojekte Leistungsbereich Netzerrichtung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5C8171AB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4AE641E7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44B3F7F5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964E78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964E78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964E78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964E78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BFABDC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972227"/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8149116" w14:textId="2C30EE11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[s. C Ziff. 2.1.2: ≥ 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42020D" w:rsidRPr="00C36383" w:rsidRDefault="0042020D" w:rsidP="0042020D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42020D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42020D" w:rsidRPr="00C53D6D" w:rsidRDefault="00964E78" w:rsidP="0042020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CB2A5194475840C38316186476E67DAD"/>
                </w:placeholder>
                <w:showingPlcHdr/>
                <w:text/>
              </w:sdtPr>
              <w:sdtEndPr/>
              <w:sdtContent>
                <w:r w:rsidR="0042020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1897A8EB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01E439F" w14:textId="0D380030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65]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42020D" w:rsidRPr="00F632C0" w:rsidRDefault="0042020D" w:rsidP="0042020D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161FB7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964E78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3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2EDCC7D" w14:textId="42A55753" w:rsidR="009B1E87" w:rsidRPr="00161FB7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 w:rsidRPr="00161FB7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964E7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p w14:paraId="7991A6C4" w14:textId="77777777" w:rsidR="00161FB7" w:rsidRDefault="00161FB7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6706E4B5" w:rsidR="00613D49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769859898"/>
                <w:placeholder>
                  <w:docPart w:val="D5B685905BFE48F8AB138B2B63EDC27A"/>
                </w:placeholder>
                <w:showingPlcHdr/>
                <w:text/>
              </w:sdtPr>
              <w:sdtEndPr/>
              <w:sdtContent>
                <w:r w:rsidR="0042020D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964E7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37E0BB0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FCC27BF" w14:textId="75933A59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[s. C Ziff. 2.1.2: ≥ 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42020D" w:rsidRPr="00C36383" w:rsidRDefault="0042020D" w:rsidP="00161FB7">
            <w:pPr>
              <w:keepNext/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42020D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42020D" w:rsidRPr="00C53D6D" w:rsidRDefault="00964E78" w:rsidP="0042020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7BED82AA57294A9AA9166FA27A711A92"/>
                </w:placeholder>
                <w:showingPlcHdr/>
                <w:text/>
              </w:sdtPr>
              <w:sdtEndPr/>
              <w:sdtContent>
                <w:r w:rsidR="0042020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296BBE7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51987415" w14:textId="0BB3439F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65]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42020D" w:rsidRPr="00F632C0" w:rsidRDefault="0042020D" w:rsidP="0042020D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13D49" w:rsidRPr="00F632C0" w:rsidRDefault="00964E7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524163405E4E4F0CBD7886E1D287B1E2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EF9300E" w14:textId="51F8A75A" w:rsidR="00613D49" w:rsidRPr="00277338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13D49" w:rsidRPr="00C36383" w:rsidRDefault="00613D49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964E7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40BE7346" w14:textId="77777777" w:rsidR="009B1E87" w:rsidRDefault="009B1E87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964E7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3349F0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88EB106" w14:textId="4BA86BAE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[s. C Ziff. 2.1.2: ≥ 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42020D" w:rsidRPr="00C36383" w:rsidRDefault="0042020D" w:rsidP="0042020D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42020D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42020D" w:rsidRPr="00C53D6D" w:rsidRDefault="00964E78" w:rsidP="0042020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98B98E995BBA4AACA5BB210851795282"/>
                </w:placeholder>
                <w:showingPlcHdr/>
                <w:text/>
              </w:sdtPr>
              <w:sdtEndPr/>
              <w:sdtContent>
                <w:r w:rsidR="0042020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439CDC5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4B029FD" w14:textId="4897EC56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65]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42020D" w:rsidRPr="00F632C0" w:rsidRDefault="0042020D" w:rsidP="0042020D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295C83" w:rsidRPr="00161FB7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295C83" w:rsidRPr="00F632C0" w:rsidRDefault="00964E7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3F44750D68934DC2A6065B3F7F07D24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5FE947BB" w14:textId="2FF7461A" w:rsidR="00295C83" w:rsidRPr="00161FB7" w:rsidRDefault="001375D6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295C83" w:rsidRPr="00C36383" w:rsidRDefault="00295C83" w:rsidP="005C17A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964E7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75844429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Leistungsbereich Netz</w:t>
      </w:r>
      <w:r w:rsidR="00125629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betrieb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7E7B095D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964E7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BBCA807" w14:textId="77777777" w:rsidR="009506E5" w:rsidRPr="00161FB7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447FC2D8" w14:textId="1605C3D6" w:rsidR="009506E5" w:rsidRPr="00161FB7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42020D" w:rsidRPr="00161FB7">
              <w:rPr>
                <w:rFonts w:ascii="Aptos" w:hAnsi="Aptos" w:cs="Arial"/>
                <w:i/>
                <w:color w:val="3A3A3A" w:themeColor="background2" w:themeShade="40"/>
              </w:rPr>
              <w:t>400.000</w:t>
            </w: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9506E5" w:rsidRPr="00161FB7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9506E5" w:rsidRPr="00C53D6D" w:rsidRDefault="00964E78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2BCFCC5BEE96445491264640552D006D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C8C5E8C" w14:textId="77777777" w:rsidR="009506E5" w:rsidRPr="00161FB7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3DA25943" w14:textId="6A2438AC" w:rsidR="009506E5" w:rsidRPr="00161FB7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</w:t>
            </w:r>
            <w:r w:rsidR="0042020D" w:rsidRPr="00161FB7">
              <w:rPr>
                <w:rFonts w:ascii="Aptos" w:hAnsi="Aptos" w:cs="Arial"/>
                <w:i/>
                <w:color w:val="3A3A3A" w:themeColor="background2" w:themeShade="40"/>
              </w:rPr>
              <w:t>65</w:t>
            </w: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295C83" w:rsidRPr="00161FB7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295C83" w:rsidRPr="00F632C0" w:rsidRDefault="00964E7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E5BF58CFB4514B0BB404E3C7B3F3D6E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89A7421" w14:textId="6F6AF13B" w:rsidR="003C0CF1" w:rsidRPr="00161FB7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964E7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4AD00E82" w14:textId="77777777" w:rsidR="00161FB7" w:rsidRDefault="00161FB7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51A28D45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60279988"/>
                <w:placeholder>
                  <w:docPart w:val="46D770A8CA9847AFBDC1CACA7B6B7F59"/>
                </w:placeholder>
                <w:showingPlcHdr/>
                <w:text/>
              </w:sdtPr>
              <w:sdtEndPr/>
              <w:sdtContent>
                <w:r w:rsidR="0042020D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964E7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E814215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00CDC8BF" w14:textId="4FD0F755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[s. C Ziff. 2.1.2: ≥ 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42020D" w:rsidRPr="00C36383" w:rsidRDefault="0042020D" w:rsidP="0042020D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42020D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42020D" w:rsidRPr="00C53D6D" w:rsidRDefault="00964E78" w:rsidP="0042020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BD5DEFC65F76448B82BA33E7A8AB306E"/>
                </w:placeholder>
                <w:showingPlcHdr/>
                <w:text/>
              </w:sdtPr>
              <w:sdtEndPr/>
              <w:sdtContent>
                <w:r w:rsidR="0042020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7AC8AA24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234C6F1F" w14:textId="7F34221B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65]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42020D" w:rsidRPr="00F632C0" w:rsidRDefault="0042020D" w:rsidP="0042020D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295C83" w:rsidRPr="00F632C0" w:rsidRDefault="00964E7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93C8C7EBA54E4DC39C41B19A1D14E31E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34A0845" w14:textId="2821547F" w:rsidR="003C0CF1" w:rsidRPr="00277338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lastRenderedPageBreak/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964E7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70EE704D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Leistungsbereich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964E78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964E78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DDD397F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Ausbauvolumen Planung und Errichtung </w:t>
            </w:r>
          </w:p>
          <w:p w14:paraId="2E5BC439" w14:textId="4AF3740F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[s. C Ziff. 2.1.2: ≥ 400.000 €]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42020D" w:rsidRPr="00C36383" w:rsidRDefault="0042020D" w:rsidP="0042020D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42020D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42020D" w:rsidRPr="00C53D6D" w:rsidRDefault="00964E78" w:rsidP="0042020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FA8AFB06F6724A788D1CD9D673F38B33"/>
                </w:placeholder>
                <w:showingPlcHdr/>
                <w:text/>
              </w:sdtPr>
              <w:sdtEndPr/>
              <w:sdtContent>
                <w:r w:rsidR="0042020D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2020D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FE5E81D" w14:textId="77777777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Anzahl möglicher Gebäudeanschlüsse </w:t>
            </w:r>
          </w:p>
          <w:p w14:paraId="45B4A8CC" w14:textId="42068012" w:rsidR="0042020D" w:rsidRPr="00161FB7" w:rsidRDefault="0042020D" w:rsidP="0042020D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 xml:space="preserve">[s. C Ziff. 2.1.2: ≥ 65]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42020D" w:rsidRPr="00F632C0" w:rsidRDefault="0042020D" w:rsidP="0042020D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295C83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295C83" w:rsidRPr="00161FB7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295C83" w:rsidRPr="00F632C0" w:rsidRDefault="00964E78" w:rsidP="005C17A3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E709EA5C534E40B19FCF9730D03C0F8D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C0CF1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5303B63" w14:textId="20AC9843" w:rsidR="003C0CF1" w:rsidRPr="00161FB7" w:rsidRDefault="0066231E" w:rsidP="003C0CF1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161FB7">
              <w:rPr>
                <w:rFonts w:ascii="Aptos" w:hAnsi="Aptos" w:cs="Arial"/>
                <w:i/>
                <w:color w:val="3A3A3A" w:themeColor="background2" w:themeShade="40"/>
              </w:rPr>
              <w:t>Inbetriebnahmezeitpunkt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3C0CF1" w:rsidRPr="00C36383" w:rsidRDefault="003C0CF1" w:rsidP="003C0CF1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964E78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47449D4C" w14:textId="77777777" w:rsidR="00CA7DD6" w:rsidRPr="00C53D6D" w:rsidRDefault="00CA7DD6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A44FC" w14:textId="77777777" w:rsidR="000517D7" w:rsidRDefault="000517D7" w:rsidP="00620D47">
      <w:r>
        <w:separator/>
      </w:r>
    </w:p>
  </w:endnote>
  <w:endnote w:type="continuationSeparator" w:id="0">
    <w:p w14:paraId="0D174544" w14:textId="77777777" w:rsidR="000517D7" w:rsidRDefault="000517D7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6EF67" w14:textId="77777777" w:rsidR="000517D7" w:rsidRDefault="000517D7" w:rsidP="00620D47">
      <w:r>
        <w:separator/>
      </w:r>
    </w:p>
  </w:footnote>
  <w:footnote w:type="continuationSeparator" w:id="0">
    <w:p w14:paraId="667D9B3D" w14:textId="77777777" w:rsidR="000517D7" w:rsidRDefault="000517D7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3E68174A" w:rsidR="007D4135" w:rsidRPr="00C53D6D" w:rsidRDefault="00B503BC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3618B1">
            <w:rPr>
              <w:rFonts w:eastAsia="Calibri"/>
              <w:noProof/>
              <w:sz w:val="20"/>
            </w:rPr>
            <w:drawing>
              <wp:inline distT="0" distB="0" distL="0" distR="0" wp14:anchorId="4E9D5165" wp14:editId="044866C3">
                <wp:extent cx="619125" cy="709930"/>
                <wp:effectExtent l="0" t="0" r="9525" b="0"/>
                <wp:docPr id="692200367" name="Grafik 1" descr="Unsere Gemeinde - Heldenste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sere Gemeinde - Heldenste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09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048844AF" w:rsidR="007D4135" w:rsidRPr="00B503BC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B503BC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B503BC">
            <w:rPr>
              <w:rFonts w:ascii="Aptos" w:hAnsi="Aptos" w:cs="Arial"/>
              <w:sz w:val="18"/>
              <w:szCs w:val="18"/>
            </w:rPr>
            <w:t>202</w:t>
          </w:r>
          <w:r w:rsidR="00B503BC" w:rsidRPr="007050CB">
            <w:rPr>
              <w:rFonts w:ascii="Aptos" w:hAnsi="Aptos" w:cs="Arial"/>
              <w:sz w:val="18"/>
              <w:szCs w:val="18"/>
            </w:rPr>
            <w:t>4</w:t>
          </w:r>
          <w:r w:rsidRPr="00B503BC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7ABF9DD3" w:rsidR="007D4135" w:rsidRPr="00B503BC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7050CB">
            <w:rPr>
              <w:rFonts w:ascii="Aptos" w:hAnsi="Aptos"/>
              <w:sz w:val="18"/>
              <w:szCs w:val="18"/>
            </w:rPr>
            <w:t>Konzessionsgeber</w:t>
          </w:r>
          <w:r w:rsidR="007D4135" w:rsidRPr="00B503BC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2416A6F5" w:rsidR="007D4135" w:rsidRPr="00C53D6D" w:rsidRDefault="00B503BC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Gemeinde Heldenstein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4F7CC6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4F7CC6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4F7CC6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4F7CC6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4F7CC6">
            <w:rPr>
              <w:rFonts w:ascii="Aptos" w:hAnsi="Aptos"/>
              <w:sz w:val="18"/>
              <w:szCs w:val="18"/>
            </w:rPr>
            <w:t>Erklärungen technische</w:t>
          </w:r>
          <w:r w:rsidRPr="004F7CC6">
            <w:rPr>
              <w:rFonts w:ascii="Aptos" w:hAnsi="Aptos"/>
              <w:sz w:val="18"/>
              <w:szCs w:val="18"/>
            </w:rPr>
            <w:t>/</w:t>
          </w:r>
          <w:r w:rsidR="007D4135" w:rsidRPr="004F7CC6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4F7CC6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161FB7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161FB7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245245A1" w:rsidR="007D4135" w:rsidRPr="00161FB7" w:rsidRDefault="005978A8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216210" w14:textId="575FEE5E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 w:cs="Arial"/>
              <w:sz w:val="18"/>
              <w:szCs w:val="18"/>
            </w:rPr>
            <w:t xml:space="preserve">Vergabenummer: </w:t>
          </w:r>
          <w:r w:rsidR="009201B0">
            <w:rPr>
              <w:rFonts w:ascii="Aptos" w:hAnsi="Aptos" w:cs="Arial"/>
              <w:sz w:val="18"/>
              <w:szCs w:val="18"/>
            </w:rPr>
            <w:t>HELDENSTEIN1BP04-1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C53D6D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C53D6D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1FB7"/>
    <w:rsid w:val="001636DB"/>
    <w:rsid w:val="00166902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417B97"/>
    <w:rsid w:val="0042020D"/>
    <w:rsid w:val="00427353"/>
    <w:rsid w:val="004501D4"/>
    <w:rsid w:val="0046335F"/>
    <w:rsid w:val="00463934"/>
    <w:rsid w:val="00475D1E"/>
    <w:rsid w:val="00481903"/>
    <w:rsid w:val="00482233"/>
    <w:rsid w:val="00496C7B"/>
    <w:rsid w:val="004A5B99"/>
    <w:rsid w:val="004C09E7"/>
    <w:rsid w:val="004E1A0D"/>
    <w:rsid w:val="004E300F"/>
    <w:rsid w:val="004F5E9D"/>
    <w:rsid w:val="004F7193"/>
    <w:rsid w:val="004F7CC6"/>
    <w:rsid w:val="0051350A"/>
    <w:rsid w:val="00526268"/>
    <w:rsid w:val="00527DCA"/>
    <w:rsid w:val="00542B84"/>
    <w:rsid w:val="00552C37"/>
    <w:rsid w:val="00554E6C"/>
    <w:rsid w:val="005579EA"/>
    <w:rsid w:val="00560785"/>
    <w:rsid w:val="00561B90"/>
    <w:rsid w:val="00562547"/>
    <w:rsid w:val="005638D5"/>
    <w:rsid w:val="00563C41"/>
    <w:rsid w:val="00565E6A"/>
    <w:rsid w:val="00573BA8"/>
    <w:rsid w:val="005821B9"/>
    <w:rsid w:val="005830F2"/>
    <w:rsid w:val="00583F89"/>
    <w:rsid w:val="0059432A"/>
    <w:rsid w:val="0059567D"/>
    <w:rsid w:val="005978A8"/>
    <w:rsid w:val="005B3242"/>
    <w:rsid w:val="005C727B"/>
    <w:rsid w:val="005D1292"/>
    <w:rsid w:val="005D6FD0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6DA5"/>
    <w:rsid w:val="006B6F21"/>
    <w:rsid w:val="006C7134"/>
    <w:rsid w:val="006E6C86"/>
    <w:rsid w:val="006E7A11"/>
    <w:rsid w:val="006F52B2"/>
    <w:rsid w:val="006F7EF7"/>
    <w:rsid w:val="00701B76"/>
    <w:rsid w:val="007050CB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F562F"/>
    <w:rsid w:val="007F7A4A"/>
    <w:rsid w:val="00801270"/>
    <w:rsid w:val="00801EBC"/>
    <w:rsid w:val="00814A07"/>
    <w:rsid w:val="00820B5A"/>
    <w:rsid w:val="00825BF3"/>
    <w:rsid w:val="00831FC7"/>
    <w:rsid w:val="00837419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201B0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24E14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3BC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4E8F"/>
    <w:rsid w:val="00CA6369"/>
    <w:rsid w:val="00CA7DD6"/>
    <w:rsid w:val="00CB046B"/>
    <w:rsid w:val="00CB06D3"/>
    <w:rsid w:val="00CB675F"/>
    <w:rsid w:val="00CD55BB"/>
    <w:rsid w:val="00CE0AA7"/>
    <w:rsid w:val="00CE0B53"/>
    <w:rsid w:val="00CE10F5"/>
    <w:rsid w:val="00CE6D9E"/>
    <w:rsid w:val="00D11E5C"/>
    <w:rsid w:val="00D12844"/>
    <w:rsid w:val="00D17C04"/>
    <w:rsid w:val="00D27810"/>
    <w:rsid w:val="00D63054"/>
    <w:rsid w:val="00D71078"/>
    <w:rsid w:val="00D81E5E"/>
    <w:rsid w:val="00D85250"/>
    <w:rsid w:val="00D900B7"/>
    <w:rsid w:val="00DA46B7"/>
    <w:rsid w:val="00DB0054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02AEA"/>
    <w:rsid w:val="00F07AB1"/>
    <w:rsid w:val="00F1008A"/>
    <w:rsid w:val="00F23CBD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4475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4163405E4E4F0CBD7886E1D287B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13FD7E-F99E-4A22-A3A6-169D9DAD0A25}"/>
      </w:docPartPr>
      <w:docPartBody>
        <w:p w:rsidR="00505596" w:rsidRDefault="00505596" w:rsidP="00505596">
          <w:pPr>
            <w:pStyle w:val="524163405E4E4F0CBD7886E1D287B1E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750D68934DC2A6065B3F7F07D2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455D0-FD6A-4069-9CAC-F21B069F409D}"/>
      </w:docPartPr>
      <w:docPartBody>
        <w:p w:rsidR="00505596" w:rsidRDefault="00505596" w:rsidP="00505596">
          <w:pPr>
            <w:pStyle w:val="3F44750D68934DC2A6065B3F7F07D24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BF58CFB4514B0BB404E3C7B3F3D6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31B463-973C-4E08-AF64-9D86369AECA0}"/>
      </w:docPartPr>
      <w:docPartBody>
        <w:p w:rsidR="00505596" w:rsidRDefault="00505596" w:rsidP="00505596">
          <w:pPr>
            <w:pStyle w:val="E5BF58CFB4514B0BB404E3C7B3F3D6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C8C7EBA54E4DC39C41B19A1D14E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BC4A-7320-4D9A-9550-5F77F1002A77}"/>
      </w:docPartPr>
      <w:docPartBody>
        <w:p w:rsidR="00505596" w:rsidRDefault="00505596" w:rsidP="00505596">
          <w:pPr>
            <w:pStyle w:val="93C8C7EBA54E4DC39C41B19A1D14E31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09EA5C534E40B19FCF9730D03C0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4CD59-B46A-432C-BD72-6361C1AA54CA}"/>
      </w:docPartPr>
      <w:docPartBody>
        <w:p w:rsidR="00505596" w:rsidRDefault="00505596" w:rsidP="00505596">
          <w:pPr>
            <w:pStyle w:val="E709EA5C534E40B19FCF9730D03C0F8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CFCC5BEE96445491264640552D0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6E615-5468-425E-89AF-31BDFC0BA76D}"/>
      </w:docPartPr>
      <w:docPartBody>
        <w:p w:rsidR="006D1005" w:rsidRDefault="006D1005" w:rsidP="006D1005">
          <w:pPr>
            <w:pStyle w:val="2BCFCC5BEE96445491264640552D006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D770A8CA9847AFBDC1CACA7B6B7F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EBB4EE-0DD5-40D4-97B1-CBCBFB3236F8}"/>
      </w:docPartPr>
      <w:docPartBody>
        <w:p w:rsidR="009516F2" w:rsidRDefault="009516F2" w:rsidP="009516F2">
          <w:pPr>
            <w:pStyle w:val="46D770A8CA9847AFBDC1CACA7B6B7F5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DEFC65F76448B82BA33E7A8AB3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72CD3-60FB-49CF-806F-1B636D4F0E6F}"/>
      </w:docPartPr>
      <w:docPartBody>
        <w:p w:rsidR="009516F2" w:rsidRDefault="009516F2" w:rsidP="009516F2">
          <w:pPr>
            <w:pStyle w:val="BD5DEFC65F76448B82BA33E7A8AB30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8AFB06F6724A788D1CD9D673F38B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DDD2F-1F42-4A70-A675-8548D044B963}"/>
      </w:docPartPr>
      <w:docPartBody>
        <w:p w:rsidR="009516F2" w:rsidRDefault="009516F2" w:rsidP="009516F2">
          <w:pPr>
            <w:pStyle w:val="FA8AFB06F6724A788D1CD9D673F38B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B98E995BBA4AACA5BB2108517952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4FF2AC-5BCE-4EF5-8049-046836AF8340}"/>
      </w:docPartPr>
      <w:docPartBody>
        <w:p w:rsidR="009516F2" w:rsidRDefault="009516F2" w:rsidP="009516F2">
          <w:pPr>
            <w:pStyle w:val="98B98E995BBA4AACA5BB21085179528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ED82AA57294A9AA9166FA27A711A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84153B-03FC-42F7-9AC8-ADC87BACFF39}"/>
      </w:docPartPr>
      <w:docPartBody>
        <w:p w:rsidR="009516F2" w:rsidRDefault="009516F2" w:rsidP="009516F2">
          <w:pPr>
            <w:pStyle w:val="7BED82AA57294A9AA9166FA27A711A9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2A5194475840C38316186476E67D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9EB5FE-85B7-49D3-9B9F-39AC154D98AF}"/>
      </w:docPartPr>
      <w:docPartBody>
        <w:p w:rsidR="009516F2" w:rsidRDefault="009516F2" w:rsidP="009516F2">
          <w:pPr>
            <w:pStyle w:val="CB2A5194475840C38316186476E67D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B685905BFE48F8AB138B2B63EDC2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EF5EED-50CF-4F6C-AAA8-07065840A955}"/>
      </w:docPartPr>
      <w:docPartBody>
        <w:p w:rsidR="009516F2" w:rsidRDefault="009516F2" w:rsidP="009516F2">
          <w:pPr>
            <w:pStyle w:val="D5B685905BFE48F8AB138B2B63EDC27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636DB"/>
    <w:rsid w:val="001815B9"/>
    <w:rsid w:val="001B7FEA"/>
    <w:rsid w:val="002035E3"/>
    <w:rsid w:val="002B70B0"/>
    <w:rsid w:val="003A2025"/>
    <w:rsid w:val="0046335F"/>
    <w:rsid w:val="00475D1E"/>
    <w:rsid w:val="00482233"/>
    <w:rsid w:val="004E300F"/>
    <w:rsid w:val="00505596"/>
    <w:rsid w:val="0051350A"/>
    <w:rsid w:val="00554E6C"/>
    <w:rsid w:val="00567E51"/>
    <w:rsid w:val="0059567D"/>
    <w:rsid w:val="005B3242"/>
    <w:rsid w:val="005C727B"/>
    <w:rsid w:val="005D1292"/>
    <w:rsid w:val="005D6FD0"/>
    <w:rsid w:val="005E58A0"/>
    <w:rsid w:val="006D1005"/>
    <w:rsid w:val="00712D86"/>
    <w:rsid w:val="00715F65"/>
    <w:rsid w:val="0073270F"/>
    <w:rsid w:val="007329F7"/>
    <w:rsid w:val="00793568"/>
    <w:rsid w:val="00801EBC"/>
    <w:rsid w:val="00831FC7"/>
    <w:rsid w:val="00837419"/>
    <w:rsid w:val="009516F2"/>
    <w:rsid w:val="00970CF2"/>
    <w:rsid w:val="00991438"/>
    <w:rsid w:val="009A76C5"/>
    <w:rsid w:val="009D5ACB"/>
    <w:rsid w:val="00A3720A"/>
    <w:rsid w:val="00A72A73"/>
    <w:rsid w:val="00A757D9"/>
    <w:rsid w:val="00AA0488"/>
    <w:rsid w:val="00AA4059"/>
    <w:rsid w:val="00B07BF9"/>
    <w:rsid w:val="00BB218A"/>
    <w:rsid w:val="00C13735"/>
    <w:rsid w:val="00C16328"/>
    <w:rsid w:val="00C52744"/>
    <w:rsid w:val="00CA6369"/>
    <w:rsid w:val="00CB675F"/>
    <w:rsid w:val="00D11E5C"/>
    <w:rsid w:val="00D134FE"/>
    <w:rsid w:val="00D17C04"/>
    <w:rsid w:val="00D27810"/>
    <w:rsid w:val="00DB3F77"/>
    <w:rsid w:val="00DB7753"/>
    <w:rsid w:val="00E47C29"/>
    <w:rsid w:val="00F02AEA"/>
    <w:rsid w:val="00F07AB1"/>
    <w:rsid w:val="00F23CBD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16F2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  <w:style w:type="paragraph" w:customStyle="1" w:styleId="46D770A8CA9847AFBDC1CACA7B6B7F59">
    <w:name w:val="46D770A8CA9847AFBDC1CACA7B6B7F59"/>
    <w:rsid w:val="009516F2"/>
  </w:style>
  <w:style w:type="paragraph" w:customStyle="1" w:styleId="BD5DEFC65F76448B82BA33E7A8AB306E">
    <w:name w:val="BD5DEFC65F76448B82BA33E7A8AB306E"/>
    <w:rsid w:val="009516F2"/>
  </w:style>
  <w:style w:type="paragraph" w:customStyle="1" w:styleId="FA8AFB06F6724A788D1CD9D673F38B33">
    <w:name w:val="FA8AFB06F6724A788D1CD9D673F38B33"/>
    <w:rsid w:val="009516F2"/>
  </w:style>
  <w:style w:type="paragraph" w:customStyle="1" w:styleId="98B98E995BBA4AACA5BB210851795282">
    <w:name w:val="98B98E995BBA4AACA5BB210851795282"/>
    <w:rsid w:val="009516F2"/>
  </w:style>
  <w:style w:type="paragraph" w:customStyle="1" w:styleId="7BED82AA57294A9AA9166FA27A711A92">
    <w:name w:val="7BED82AA57294A9AA9166FA27A711A92"/>
    <w:rsid w:val="009516F2"/>
  </w:style>
  <w:style w:type="paragraph" w:customStyle="1" w:styleId="CB2A5194475840C38316186476E67DAD">
    <w:name w:val="CB2A5194475840C38316186476E67DAD"/>
    <w:rsid w:val="009516F2"/>
  </w:style>
  <w:style w:type="paragraph" w:customStyle="1" w:styleId="D5B685905BFE48F8AB138B2B63EDC27A">
    <w:name w:val="D5B685905BFE48F8AB138B2B63EDC27A"/>
    <w:rsid w:val="009516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1200</Words>
  <Characters>7562</Characters>
  <Application>Microsoft Office Word</Application>
  <DocSecurity>0</DocSecurity>
  <Lines>63</Lines>
  <Paragraphs>17</Paragraphs>
  <ScaleCrop>false</ScaleCrop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2026-04-17T09:14:00Z</dcterms:created>
  <dcterms:modified xsi:type="dcterms:W3CDTF">2026-04-24T16:16:00Z</dcterms:modified>
</cp:coreProperties>
</file>